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</w:t>
      </w:r>
      <w:r>
        <w:rPr>
          <w:rFonts w:ascii="宋体" w:hAnsi="宋体" w:eastAsia="宋体"/>
          <w:b/>
          <w:bCs/>
          <w:sz w:val="28"/>
          <w:szCs w:val="28"/>
        </w:rPr>
        <w:t>20</w:t>
      </w:r>
      <w:r>
        <w:rPr>
          <w:rFonts w:hint="eastAsia" w:ascii="宋体" w:hAnsi="宋体" w:eastAsia="宋体"/>
          <w:b/>
          <w:bCs/>
          <w:sz w:val="28"/>
          <w:szCs w:val="28"/>
        </w:rPr>
        <w:t>视觉识别集成方案</w:t>
      </w:r>
    </w:p>
    <w:p>
      <w:pPr>
        <w:spacing w:before="312" w:beforeLines="100" w:after="312" w:afterLines="100"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、告警图片上传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项目文件存储采用MinIO，参数如下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服务地址：h</w:t>
      </w:r>
      <w:r>
        <w:rPr>
          <w:rFonts w:ascii="宋体" w:hAnsi="宋体" w:eastAsia="宋体"/>
          <w:sz w:val="24"/>
          <w:szCs w:val="24"/>
        </w:rPr>
        <w:t>ttp://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180.51.12.14</w:t>
      </w:r>
      <w:r>
        <w:rPr>
          <w:rFonts w:ascii="宋体" w:hAnsi="宋体" w:eastAsia="宋体"/>
          <w:sz w:val="24"/>
          <w:szCs w:val="24"/>
        </w:rPr>
        <w:t>:9000(</w:t>
      </w:r>
      <w:r>
        <w:rPr>
          <w:rFonts w:hint="eastAsia" w:ascii="宋体" w:hAnsi="宋体" w:eastAsia="宋体"/>
          <w:sz w:val="24"/>
          <w:szCs w:val="24"/>
        </w:rPr>
        <w:t>甲方未来有IP变更可能，需要做成可配置</w:t>
      </w:r>
      <w:r>
        <w:rPr>
          <w:rFonts w:ascii="宋体" w:hAnsi="宋体" w:eastAsia="宋体"/>
          <w:sz w:val="24"/>
          <w:szCs w:val="24"/>
        </w:rPr>
        <w:t>)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bucketName: vi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accessKey: admin</w:t>
      </w:r>
    </w:p>
    <w:p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secretKey: 12345678aA</w:t>
      </w:r>
    </w:p>
    <w:p>
      <w:pPr>
        <w:spacing w:before="312" w:beforeLines="100" w:after="312" w:afterLines="100"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2</w:t>
      </w:r>
      <w:r>
        <w:rPr>
          <w:rFonts w:hint="eastAsia" w:ascii="宋体" w:hAnsi="宋体" w:eastAsia="宋体"/>
          <w:b/>
          <w:bCs/>
          <w:sz w:val="24"/>
          <w:szCs w:val="24"/>
        </w:rPr>
        <w:t>、V6平台登录接口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4678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提供方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V6平台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调用方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数字孪生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集成方式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http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POST请求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调用方式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孪生平台在初次进入页面时调用，过期时间为3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分钟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集成地址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http</w:t>
            </w:r>
            <w:r>
              <w:rPr>
                <w:rFonts w:ascii="宋体" w:hAnsi="宋体" w:eastAsia="宋体"/>
                <w:sz w:val="18"/>
                <w:szCs w:val="18"/>
              </w:rPr>
              <w:t>://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  <w:t>180.51.12.14</w:t>
            </w:r>
            <w:r>
              <w:rPr>
                <w:rFonts w:ascii="宋体" w:hAnsi="宋体" w:eastAsia="宋体"/>
                <w:sz w:val="18"/>
                <w:szCs w:val="18"/>
              </w:rPr>
              <w:t>/api/appsys/sso/httpheader/login/v1?username_=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szls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建议地址做成可配置的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  <w:shd w:val="clear" w:color="auto" w:fill="D9E2F3" w:themeFill="accent1" w:themeFillTint="33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请求头header参数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参数名</w:t>
            </w:r>
          </w:p>
        </w:tc>
        <w:tc>
          <w:tcPr>
            <w:tcW w:w="6600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username_</w:t>
            </w:r>
          </w:p>
        </w:tc>
        <w:tc>
          <w:tcPr>
            <w:tcW w:w="6600" w:type="dxa"/>
            <w:gridSpan w:val="2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digital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请求响应</w:t>
            </w:r>
          </w:p>
        </w:tc>
        <w:tc>
          <w:tcPr>
            <w:tcW w:w="6600" w:type="dxa"/>
            <w:gridSpan w:val="2"/>
          </w:tcPr>
          <w:p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{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"errorDesc": null,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"message": null,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"responseBody": {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"userInfo": {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"avatar": null,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"consoleType": "1",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"currentAppId": "1",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"currentDeptId": "8a7465ff8ced991f018de9dae1591594",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"currentLanguageCode": "zh_CN",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"currentOrgId": "ORG_ROOT",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"deptName": "精密铸造厂",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"id": "8a746b7d91deb3270191df35f42e000e",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"realname": "szls",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"sanyEnable": false,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"sanyRoleCodes": [],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"secretLevel": "1",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"secretLevelName": "非涉密人员",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"username": "szls"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},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"expireTime": "18000",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"accessKey": {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"AVICIT_PT6_APP_USER_ACCESS_KEY_SECRET": "3aaf0b284aaf77141e71b02833fa978158baff378e210cc16db51e438d8c9a1b2f64d6faec50880abdac4d94e1f238830dc2bc0b831996de2867760ed583065437f4137f62584bd4b62af6bce2f44b1b639ad0862a1ecbbadd307b54c814e554688f92da67789f8312e676eff53116c56e669e887163e7584dedc0ce313a4402c89002746902b746e2971e94bf9e962b61c823d6a03b7d517b8cad138d318959e79ddce0483822df37393fefa1de230196b3d5b2e62b3006e954117e931bc9fcd2efaec59197f26f3d85d52a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    "AVICIT_PT6_APP_USER_ACCESS_KEY_ID": "FY2ePr%2Fh4JEs9VQduFk4yPo8f27tmoxGendR8YQgWClmxo%2F454KmWddfXOR2bcuL"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},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"refreshTime": "72000",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"licenseAlertMsg": null,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"token": "eyJ0eXAiOiJKV1QiLCJhbGciOiJIUzI1NiJ9.eyJzdWIiOiJBcHDliY3nq6_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.-dAzs2RIBAi99odaaGOpwHt61tzeLwNrOiXNPK4Z-VY"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    "refreshToken": "eyJ0eXAiOiJKV1QiLCJhbGciOiJIUzI1NiJ9.eyJzdWIiOiJBcHDliY3nq6_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.7B40GSCWAFlQl01PSYkh4H478F8cD4-vqH5SZU8s7DQ"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},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    "retCode": "200"</w:t>
            </w:r>
          </w:p>
          <w:p>
            <w:pPr>
              <w:spacing w:line="360" w:lineRule="auto"/>
              <w:rPr>
                <w:rFonts w:hint="default" w:ascii="宋体" w:hAnsi="宋体" w:eastAsia="宋体"/>
                <w:sz w:val="24"/>
                <w:szCs w:val="24"/>
              </w:rPr>
            </w:pPr>
            <w: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  <w:t>}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取值字段</w:t>
            </w:r>
          </w:p>
        </w:tc>
        <w:tc>
          <w:tcPr>
            <w:tcW w:w="4678" w:type="dxa"/>
          </w:tcPr>
          <w:p>
            <w:pPr>
              <w:spacing w:line="360" w:lineRule="auto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responseBody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.</w:t>
            </w:r>
            <w:r>
              <w:rPr>
                <w:rFonts w:ascii="宋体" w:hAnsi="宋体" w:eastAsia="宋体"/>
                <w:color w:val="FF0000"/>
                <w:sz w:val="15"/>
                <w:szCs w:val="15"/>
              </w:rPr>
              <w:t>token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用作其他请求请求头参数</w:t>
            </w:r>
          </w:p>
        </w:tc>
      </w:tr>
    </w:tbl>
    <w:p>
      <w:pPr>
        <w:spacing w:before="312" w:beforeLines="100" w:after="312" w:afterLines="100"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3</w:t>
      </w:r>
      <w:r>
        <w:rPr>
          <w:rFonts w:hint="eastAsia" w:ascii="宋体" w:hAnsi="宋体" w:eastAsia="宋体"/>
          <w:b/>
          <w:bCs/>
          <w:sz w:val="24"/>
          <w:szCs w:val="24"/>
        </w:rPr>
        <w:t>、告警事件信息同步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985"/>
        <w:gridCol w:w="2126"/>
        <w:gridCol w:w="567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提供方</w:t>
            </w:r>
          </w:p>
        </w:tc>
        <w:tc>
          <w:tcPr>
            <w:tcW w:w="4678" w:type="dxa"/>
            <w:gridSpan w:val="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V6平台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调用方</w:t>
            </w:r>
          </w:p>
        </w:tc>
        <w:tc>
          <w:tcPr>
            <w:tcW w:w="4678" w:type="dxa"/>
            <w:gridSpan w:val="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视觉识别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集成方式</w:t>
            </w:r>
          </w:p>
        </w:tc>
        <w:tc>
          <w:tcPr>
            <w:tcW w:w="4678" w:type="dxa"/>
            <w:gridSpan w:val="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http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POST请求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调用方式</w:t>
            </w:r>
          </w:p>
        </w:tc>
        <w:tc>
          <w:tcPr>
            <w:tcW w:w="4678" w:type="dxa"/>
            <w:gridSpan w:val="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当告警事件发生时调用，token过期时间为3</w:t>
            </w:r>
            <w:r>
              <w:rPr>
                <w:rFonts w:ascii="宋体" w:hAnsi="宋体" w:eastAsia="宋体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分钟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集成地址</w:t>
            </w:r>
          </w:p>
        </w:tc>
        <w:tc>
          <w:tcPr>
            <w:tcW w:w="4678" w:type="dxa"/>
            <w:gridSpan w:val="3"/>
          </w:tcPr>
          <w:p>
            <w:pPr>
              <w:spacing w:line="360" w:lineRule="auto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http</w:t>
            </w:r>
            <w:r>
              <w:rPr>
                <w:rFonts w:ascii="宋体" w:hAnsi="宋体" w:eastAsia="宋体"/>
                <w:sz w:val="18"/>
                <w:szCs w:val="18"/>
              </w:rPr>
              <w:t>://</w:t>
            </w:r>
            <w:r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  <w:t>180.51.12.14</w:t>
            </w:r>
            <w:r>
              <w:rPr>
                <w:rFonts w:ascii="宋体" w:hAnsi="宋体" w:eastAsia="宋体"/>
                <w:sz w:val="18"/>
                <w:szCs w:val="18"/>
              </w:rPr>
              <w:t>/api/edge/edgecallmanages/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vi-</w:t>
            </w:r>
            <w:r>
              <w:rPr>
                <w:rFonts w:ascii="宋体" w:hAnsi="宋体" w:eastAsia="宋体"/>
                <w:sz w:val="18"/>
                <w:szCs w:val="18"/>
              </w:rPr>
              <w:t>alarm/v1</w:t>
            </w:r>
          </w:p>
        </w:tc>
        <w:tc>
          <w:tcPr>
            <w:tcW w:w="1922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建议地址做成可配置的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shd w:val="clear" w:color="auto" w:fill="D9E2F3" w:themeFill="accent1" w:themeFillTint="33"/>
          </w:tcPr>
          <w:p>
            <w:pPr>
              <w:spacing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请求头header参数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参数名</w:t>
            </w:r>
          </w:p>
        </w:tc>
        <w:tc>
          <w:tcPr>
            <w:tcW w:w="6600" w:type="dxa"/>
            <w:gridSpan w:val="4"/>
            <w:shd w:val="clear" w:color="auto" w:fill="D9E2F3" w:themeFill="accent1" w:themeFillTint="33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参数值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X-Access-Token</w:t>
            </w:r>
          </w:p>
        </w:tc>
        <w:tc>
          <w:tcPr>
            <w:tcW w:w="6600" w:type="dxa"/>
            <w:gridSpan w:val="4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从登录接口获取的</w:t>
            </w:r>
            <w:r>
              <w:rPr>
                <w:rFonts w:ascii="宋体" w:hAnsi="宋体" w:eastAsia="宋体"/>
                <w:sz w:val="24"/>
                <w:szCs w:val="24"/>
              </w:rPr>
              <w:t>responseBody.</w:t>
            </w:r>
            <w:r>
              <w:rPr>
                <w:rFonts w:ascii="宋体" w:hAnsi="宋体" w:eastAsia="宋体"/>
                <w:color w:val="FF0000"/>
                <w:sz w:val="24"/>
                <w:szCs w:val="24"/>
              </w:rPr>
              <w:t>token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请求包体</w:t>
            </w:r>
          </w:p>
        </w:tc>
        <w:tc>
          <w:tcPr>
            <w:tcW w:w="6600" w:type="dxa"/>
            <w:gridSpan w:val="4"/>
          </w:tcPr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{</w:t>
            </w:r>
          </w:p>
          <w:p>
            <w:pPr>
              <w:spacing w:line="0" w:lineRule="atLeast"/>
              <w:ind w:firstLine="450" w:firstLineChars="300"/>
              <w:rPr>
                <w:rFonts w:hint="default" w:ascii="宋体" w:hAnsi="宋体" w:eastAsia="宋体"/>
                <w:color w:val="000000" w:themeColor="text1"/>
                <w:sz w:val="15"/>
                <w:szCs w:val="15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15"/>
                <w:szCs w:val="15"/>
                <w:highlight w:val="yellow"/>
                <w14:textFill>
                  <w14:solidFill>
                    <w14:schemeClr w14:val="tx1"/>
                  </w14:solidFill>
                </w14:textFill>
              </w:rPr>
              <w:t>"</w:t>
            </w:r>
            <w:r>
              <w:rPr>
                <w:rFonts w:hint="eastAsia" w:ascii="宋体" w:hAnsi="宋体" w:eastAsia="宋体"/>
                <w:color w:val="000000" w:themeColor="text1"/>
                <w:sz w:val="15"/>
                <w:szCs w:val="15"/>
                <w:highlight w:val="yellow"/>
                <w14:textFill>
                  <w14:solidFill>
                    <w14:schemeClr w14:val="tx1"/>
                  </w14:solidFill>
                </w14:textFill>
              </w:rPr>
              <w:t>tenantCode</w:t>
            </w:r>
            <w:r>
              <w:rPr>
                <w:rFonts w:ascii="宋体" w:hAnsi="宋体" w:eastAsia="宋体"/>
                <w:color w:val="000000" w:themeColor="text1"/>
                <w:sz w:val="15"/>
                <w:szCs w:val="15"/>
                <w:highlight w:val="yellow"/>
                <w14:textFill>
                  <w14:solidFill>
                    <w14:schemeClr w14:val="tx1"/>
                  </w14:solidFill>
                </w14:textFill>
              </w:rPr>
              <w:t>":"</w:t>
            </w:r>
            <w:r>
              <w:rPr>
                <w:rFonts w:hint="eastAsia" w:ascii="宋体" w:hAnsi="宋体" w:eastAsia="宋体"/>
                <w:color w:val="000000" w:themeColor="text1"/>
                <w:sz w:val="15"/>
                <w:szCs w:val="15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租户</w:t>
            </w:r>
            <w:r>
              <w:rPr>
                <w:rFonts w:hint="eastAsia" w:ascii="宋体" w:hAnsi="宋体" w:eastAsia="宋体"/>
                <w:color w:val="000000" w:themeColor="text1"/>
                <w:sz w:val="15"/>
                <w:szCs w:val="15"/>
                <w:highlight w:val="yellow"/>
                <w14:textFill>
                  <w14:solidFill>
                    <w14:schemeClr w14:val="tx1"/>
                  </w14:solidFill>
                </w14:textFill>
              </w:rPr>
              <w:t>号</w:t>
            </w:r>
            <w:r>
              <w:rPr>
                <w:rFonts w:ascii="宋体" w:hAnsi="宋体" w:eastAsia="宋体"/>
                <w:color w:val="000000" w:themeColor="text1"/>
                <w:sz w:val="15"/>
                <w:szCs w:val="15"/>
                <w:highlight w:val="yellow"/>
                <w14:textFill>
                  <w14:solidFill>
                    <w14:schemeClr w14:val="tx1"/>
                  </w14:solidFill>
                </w14:textFill>
              </w:rPr>
              <w:t>",</w:t>
            </w:r>
            <w:r>
              <w:rPr>
                <w:rFonts w:hint="eastAsia" w:ascii="宋体" w:hAnsi="宋体" w:eastAsia="宋体"/>
                <w:color w:val="000000" w:themeColor="text1"/>
                <w:sz w:val="15"/>
                <w:szCs w:val="15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0325新添加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"channelNo":"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频道号</w:t>
            </w:r>
            <w:r>
              <w:rPr>
                <w:rFonts w:ascii="宋体" w:hAnsi="宋体" w:eastAsia="宋体"/>
                <w:sz w:val="15"/>
                <w:szCs w:val="15"/>
              </w:rPr>
              <w:t>",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"alarmContent": "</w:t>
            </w: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人员到岗</w:t>
            </w:r>
            <w:r>
              <w:rPr>
                <w:rFonts w:ascii="宋体" w:hAnsi="宋体" w:eastAsia="宋体"/>
                <w:sz w:val="15"/>
                <w:szCs w:val="15"/>
              </w:rPr>
              <w:t>",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"alarmTime": "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告警时间</w:t>
            </w:r>
            <w:r>
              <w:rPr>
                <w:rFonts w:ascii="宋体" w:hAnsi="宋体" w:eastAsia="宋体"/>
                <w:sz w:val="15"/>
                <w:szCs w:val="15"/>
              </w:rPr>
              <w:t>",</w:t>
            </w:r>
          </w:p>
          <w:p>
            <w:pPr>
              <w:spacing w:line="0" w:lineRule="atLeast"/>
              <w:ind w:firstLine="450" w:firstLineChars="300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"</w:t>
            </w: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personName</w:t>
            </w:r>
            <w:r>
              <w:rPr>
                <w:rFonts w:ascii="宋体" w:hAnsi="宋体" w:eastAsia="宋体"/>
                <w:sz w:val="15"/>
                <w:szCs w:val="15"/>
              </w:rPr>
              <w:t>": "</w:t>
            </w: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人员名称</w:t>
            </w:r>
            <w:r>
              <w:rPr>
                <w:rFonts w:ascii="宋体" w:hAnsi="宋体" w:eastAsia="宋体"/>
                <w:sz w:val="15"/>
                <w:szCs w:val="15"/>
              </w:rPr>
              <w:t>",</w:t>
            </w:r>
          </w:p>
          <w:p>
            <w:pPr>
              <w:spacing w:line="0" w:lineRule="atLeast"/>
              <w:rPr>
                <w:rFonts w:hint="default" w:ascii="宋体" w:hAnsi="宋体" w:eastAsia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 xml:space="preserve">      </w:t>
            </w:r>
            <w:r>
              <w:rPr>
                <w:rFonts w:ascii="宋体" w:hAnsi="宋体" w:eastAsia="宋体"/>
                <w:sz w:val="15"/>
                <w:szCs w:val="15"/>
              </w:rPr>
              <w:t>"</w:t>
            </w: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meetLevel</w:t>
            </w:r>
            <w:r>
              <w:rPr>
                <w:rFonts w:ascii="宋体" w:hAnsi="宋体" w:eastAsia="宋体"/>
                <w:sz w:val="15"/>
                <w:szCs w:val="15"/>
              </w:rPr>
              <w:t>": "</w:t>
            </w:r>
            <w:r>
              <w:rPr>
                <w:rFonts w:hint="eastAsia" w:ascii="宋体" w:hAnsi="宋体" w:eastAsia="宋体"/>
                <w:sz w:val="15"/>
                <w:szCs w:val="15"/>
                <w:lang w:val="en-US" w:eastAsia="zh-CN"/>
              </w:rPr>
              <w:t>相识度</w:t>
            </w:r>
            <w:r>
              <w:rPr>
                <w:rFonts w:ascii="宋体" w:hAnsi="宋体" w:eastAsia="宋体"/>
                <w:sz w:val="15"/>
                <w:szCs w:val="15"/>
              </w:rPr>
              <w:t>",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"picInfo": [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/>
                <w:sz w:val="15"/>
                <w:szCs w:val="15"/>
              </w:rPr>
              <w:t xml:space="preserve">            {"url": "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http地址</w:t>
            </w:r>
            <w:r>
              <w:rPr>
                <w:rFonts w:ascii="宋体" w:hAnsi="宋体" w:eastAsia="宋体"/>
                <w:sz w:val="15"/>
                <w:szCs w:val="15"/>
              </w:rPr>
              <w:t>"},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/>
                <w:sz w:val="15"/>
                <w:szCs w:val="15"/>
              </w:rPr>
              <w:t xml:space="preserve">            {"url": "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http地址</w:t>
            </w:r>
            <w:r>
              <w:rPr>
                <w:rFonts w:ascii="宋体" w:hAnsi="宋体" w:eastAsia="宋体"/>
                <w:sz w:val="15"/>
                <w:szCs w:val="15"/>
              </w:rPr>
              <w:t>"}</w:t>
            </w:r>
          </w:p>
          <w:p>
            <w:pPr>
              <w:spacing w:line="0" w:lineRule="atLeast"/>
              <w:ind w:firstLine="450" w:firstLineChars="300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],</w:t>
            </w:r>
          </w:p>
          <w:p>
            <w:pPr>
              <w:spacing w:line="0" w:lineRule="atLeast"/>
              <w:ind w:firstLine="450" w:firstLineChars="300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"videoInfo": [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/>
                <w:sz w:val="15"/>
                <w:szCs w:val="15"/>
              </w:rPr>
              <w:t xml:space="preserve">            {"url": "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http地址</w:t>
            </w:r>
            <w:r>
              <w:rPr>
                <w:rFonts w:ascii="宋体" w:hAnsi="宋体" w:eastAsia="宋体"/>
                <w:sz w:val="15"/>
                <w:szCs w:val="15"/>
              </w:rPr>
              <w:t>"},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 xml:space="preserve"> </w:t>
            </w:r>
            <w:r>
              <w:rPr>
                <w:rFonts w:ascii="宋体" w:hAnsi="宋体" w:eastAsia="宋体"/>
                <w:sz w:val="15"/>
                <w:szCs w:val="15"/>
              </w:rPr>
              <w:t xml:space="preserve">            {"url": "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http地址</w:t>
            </w:r>
            <w:r>
              <w:rPr>
                <w:rFonts w:ascii="宋体" w:hAnsi="宋体" w:eastAsia="宋体"/>
                <w:sz w:val="15"/>
                <w:szCs w:val="15"/>
              </w:rPr>
              <w:t>"}</w:t>
            </w:r>
          </w:p>
          <w:p>
            <w:pPr>
              <w:spacing w:line="0" w:lineRule="atLeast"/>
              <w:ind w:firstLine="450" w:firstLineChars="300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]</w:t>
            </w:r>
          </w:p>
          <w:p>
            <w:pPr>
              <w:spacing w:line="360" w:lineRule="auto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5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参数说明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channel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No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频道号</w:t>
            </w:r>
          </w:p>
        </w:tc>
        <w:tc>
          <w:tcPr>
            <w:tcW w:w="248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alarm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C</w:t>
            </w:r>
            <w:r>
              <w:rPr>
                <w:rFonts w:ascii="宋体" w:hAnsi="宋体" w:eastAsia="宋体"/>
                <w:sz w:val="24"/>
                <w:szCs w:val="24"/>
              </w:rPr>
              <w:t>ontent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告警内容</w:t>
            </w:r>
          </w:p>
        </w:tc>
        <w:tc>
          <w:tcPr>
            <w:tcW w:w="248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alarm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告警时间</w:t>
            </w:r>
          </w:p>
        </w:tc>
        <w:tc>
          <w:tcPr>
            <w:tcW w:w="248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"2024-01-01 09:00:00"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pic</w:t>
            </w:r>
            <w:r>
              <w:rPr>
                <w:rFonts w:ascii="宋体" w:hAnsi="宋体" w:eastAsia="宋体"/>
                <w:sz w:val="24"/>
                <w:szCs w:val="24"/>
              </w:rPr>
              <w:t>Info[0].url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图片地址结合</w:t>
            </w:r>
          </w:p>
        </w:tc>
        <w:tc>
          <w:tcPr>
            <w:tcW w:w="248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videoInfo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[</w:t>
            </w:r>
            <w:r>
              <w:rPr>
                <w:rFonts w:ascii="宋体" w:hAnsi="宋体" w:eastAsia="宋体"/>
                <w:sz w:val="24"/>
                <w:szCs w:val="24"/>
              </w:rPr>
              <w:t>0].</w:t>
            </w:r>
            <w: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>url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视频地址集合</w:t>
            </w:r>
          </w:p>
        </w:tc>
        <w:tc>
          <w:tcPr>
            <w:tcW w:w="248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1" w:type="dxa"/>
            <w:gridSpan w:val="2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89" w:type="dxa"/>
            <w:gridSpan w:val="2"/>
            <w:shd w:val="clear" w:color="auto" w:fill="auto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shd w:val="clear" w:color="auto" w:fill="D9E2F3" w:themeFill="accent1" w:themeFillTint="33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响应包体</w:t>
            </w:r>
          </w:p>
        </w:tc>
        <w:tc>
          <w:tcPr>
            <w:tcW w:w="6600" w:type="dxa"/>
            <w:gridSpan w:val="4"/>
          </w:tcPr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{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"responseBody":"1",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"message": null,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"retCode": "200",</w:t>
            </w:r>
          </w:p>
          <w:p>
            <w:pPr>
              <w:spacing w:line="0" w:lineRule="atLeast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ab/>
            </w:r>
            <w:r>
              <w:rPr>
                <w:rFonts w:ascii="宋体" w:hAnsi="宋体" w:eastAsia="宋体"/>
                <w:sz w:val="15"/>
                <w:szCs w:val="15"/>
              </w:rPr>
              <w:t>"errorDesc": null</w:t>
            </w:r>
          </w:p>
          <w:p>
            <w:pPr>
              <w:spacing w:line="360" w:lineRule="auto"/>
              <w:rPr>
                <w:rFonts w:ascii="宋体" w:hAnsi="宋体" w:eastAsia="宋体"/>
                <w:sz w:val="15"/>
                <w:szCs w:val="15"/>
              </w:rPr>
            </w:pPr>
            <w:r>
              <w:rPr>
                <w:rFonts w:ascii="宋体" w:hAnsi="宋体" w:eastAsia="宋体"/>
                <w:sz w:val="15"/>
                <w:szCs w:val="15"/>
              </w:rPr>
              <w:t>}</w:t>
            </w:r>
          </w:p>
        </w:tc>
      </w:tr>
    </w:tbl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before="312" w:beforeLines="100" w:after="312" w:afterLines="100"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4</w:t>
      </w:r>
      <w:r>
        <w:rPr>
          <w:rFonts w:hint="eastAsia" w:ascii="宋体" w:hAnsi="宋体" w:eastAsia="宋体"/>
          <w:b/>
          <w:bCs/>
          <w:sz w:val="24"/>
          <w:szCs w:val="24"/>
        </w:rPr>
        <w:t>、监控视频合流web视频直播地址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before="312" w:beforeLines="100" w:after="312" w:afterLines="100"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5</w:t>
      </w:r>
      <w:r>
        <w:rPr>
          <w:rFonts w:hint="eastAsia" w:ascii="宋体" w:hAnsi="宋体" w:eastAsia="宋体"/>
          <w:b/>
          <w:bCs/>
          <w:sz w:val="24"/>
          <w:szCs w:val="24"/>
        </w:rPr>
        <w:t>、监控视频单流web视频直播地址列表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before="312" w:beforeLines="100" w:after="312" w:afterLines="100"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6</w:t>
      </w:r>
      <w:r>
        <w:rPr>
          <w:rFonts w:hint="eastAsia" w:ascii="宋体" w:hAnsi="宋体" w:eastAsia="宋体"/>
          <w:b/>
          <w:bCs/>
          <w:sz w:val="24"/>
          <w:szCs w:val="24"/>
        </w:rPr>
        <w:t>、镜像内程序文件存放地址</w:t>
      </w: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为更新便捷性考虑，程序以及配置文件做成挂接到k8s外nfs形式，需要给出镜像内程序文件夹路径</w:t>
      </w:r>
    </w:p>
    <w:p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wZTJmMWQwNjIxODZlZGE5ZDNhNGI3NjJiZmMzZWMifQ=="/>
  </w:docVars>
  <w:rsids>
    <w:rsidRoot w:val="00BD2107"/>
    <w:rsid w:val="00064A1A"/>
    <w:rsid w:val="000A79E3"/>
    <w:rsid w:val="001830C9"/>
    <w:rsid w:val="00297E26"/>
    <w:rsid w:val="003706CE"/>
    <w:rsid w:val="00597D08"/>
    <w:rsid w:val="006329CA"/>
    <w:rsid w:val="00691467"/>
    <w:rsid w:val="00693A59"/>
    <w:rsid w:val="006E7063"/>
    <w:rsid w:val="00826A4C"/>
    <w:rsid w:val="00B22413"/>
    <w:rsid w:val="00BD2107"/>
    <w:rsid w:val="00C903B5"/>
    <w:rsid w:val="07FB411D"/>
    <w:rsid w:val="0D1363EF"/>
    <w:rsid w:val="10253C5B"/>
    <w:rsid w:val="1293145F"/>
    <w:rsid w:val="17946304"/>
    <w:rsid w:val="20D81670"/>
    <w:rsid w:val="2A6C5DE8"/>
    <w:rsid w:val="4A2B1044"/>
    <w:rsid w:val="5C614DCD"/>
    <w:rsid w:val="69B234D0"/>
    <w:rsid w:val="79712877"/>
    <w:rsid w:val="7C72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540</Words>
  <Characters>3741</Characters>
  <Lines>21</Lines>
  <Paragraphs>6</Paragraphs>
  <TotalTime>3</TotalTime>
  <ScaleCrop>false</ScaleCrop>
  <LinksUpToDate>false</LinksUpToDate>
  <CharactersWithSpaces>4142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2024-01-18T06:48:00Z</dcterms:created>
  <dc:creator>张文博</dc:creator>
  <cp:lastModifiedBy>LIWH</cp:lastModifiedBy>
  <dcterms:modified xsi:type="dcterms:W3CDTF">2026-02-26T06:56:52Z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C4E9FC95E5DD43F98459306FB728E81E_13</vt:lpwstr>
  </property>
</Properties>
</file>