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colors3.xml" ContentType="application/vnd.ms-office.chartcolorstyle+xml"/>
  <Override PartName="/word/charts/colors4.xml" ContentType="application/vnd.ms-office.chartcolorstyle+xml"/>
  <Override PartName="/word/charts/colors5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charts/style3.xml" ContentType="application/vnd.ms-office.chartstyle+xml"/>
  <Override PartName="/word/charts/style4.xml" ContentType="application/vnd.ms-office.chartstyle+xml"/>
  <Override PartName="/word/charts/style5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B1E904">
      <w:pPr>
        <w:jc w:val="center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期货模拟交易大赛实战--能力分析报告</w:t>
      </w:r>
    </w:p>
    <w:p w14:paraId="2D454673">
      <w:pPr>
        <w:rPr>
          <w:rFonts w:hint="eastAsia" w:ascii="宋体" w:hAnsi="宋体" w:eastAsia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学号：233061301127</w:t>
      </w:r>
    </w:p>
    <w:p w14:paraId="55AC7754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姓名：田家新</w:t>
      </w:r>
    </w:p>
    <w:p w14:paraId="546AAB47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总分：70（详见项目评分标准）</w:t>
      </w:r>
    </w:p>
    <w:p w14:paraId="1B39B3DD">
      <w:pPr>
        <w:jc w:val="center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826000" cy="2746375"/>
            <wp:effectExtent l="0" t="0" r="12700" b="15875"/>
            <wp:docPr id="795250835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0FB5DC70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从整体来看：</w:t>
      </w:r>
    </w:p>
    <w:p w14:paraId="4ED65C2D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优势</w:t>
      </w:r>
    </w:p>
    <w:p w14:paraId="109AF9A0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学校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对学生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系统操作和数据分析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能力给予了较高评价，这充分彰显出该学生在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制定方案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指导实际业务方面表现突出，具备为企业决策提供有效支持的能力。此外，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除学生互评分数外，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学生各项能力评分大多在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60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分以上，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总分成绩为70分，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这一成绩有力地证明了其在各能力板块均打下了坚实基础，对期货模拟交易大赛涵盖的各项任务有着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基本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理解与把握。</w:t>
      </w:r>
    </w:p>
    <w:p w14:paraId="24672959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短板</w:t>
      </w:r>
    </w:p>
    <w:p w14:paraId="28C6C3AB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学生的工具实操能力有待加强，其在系统应用方面的熟练度尚未达到理想水平。面对期货市场的高波动性特征，此项能力的欠缺可能带来显著的操作风险。从创新维度来看，其在策略调整过程中表现出一定的固化思维，难以根据市场变化进行灵活优化。数据分析方面，多数结论停留在表面层级，缺乏对背后规律的深入挖掘。而在方案设计环节，虽然能够完成基本框架搭建，但整体构思的创新性和突破性相对有限。这些因素共同制约了其综合竞争力的进一步提升。</w:t>
      </w:r>
    </w:p>
    <w:p w14:paraId="04FB6ADC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具体来看：</w:t>
      </w:r>
    </w:p>
    <w:p w14:paraId="3C3F3BA2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系统操作能力</w:t>
      </w:r>
    </w:p>
    <w:p w14:paraId="028726A6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在系统操作能力上，学校给出了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95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分的评价。这意味着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在规定时间内，能高效且准确地完成复杂金融业务操作任务，正确率达到95%及以上，操作流程熟练流畅，对系统功能的运用精准且全面，能快速应对并解决操作过程中出现的突发小问题。</w:t>
      </w:r>
    </w:p>
    <w:p w14:paraId="0496551F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此可见，学生对期货模拟交易平台的基础操作流程已较为熟悉，能够完成常规交易指令。然而，其操作熟练度与系统功能的应用深度仍有明显不足。在面对多线程或高时效要求的复杂任务时，操作失误率较高，反映出对功能的灵活调用能力较弱。尤其在模拟盘突发滑点、系统短暂延迟等常见问题时，学生的应对显得迟疑且效率低下，未能有效利用平台的风控工具或备用方案进行快速干预。这表明其将平台知识转化为稳定、高效的实战能力的过程尚未完成，需通过针对性训练加强在压力情境下的精准操作与应急处理能力。</w:t>
      </w:r>
    </w:p>
    <w:p w14:paraId="164C413C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数据分析能力</w:t>
      </w:r>
    </w:p>
    <w:p w14:paraId="066F4C67">
      <w:pPr>
        <w:jc w:val="center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826000" cy="2746375"/>
            <wp:effectExtent l="0" t="0" r="12700" b="15875"/>
            <wp:docPr id="440900856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76D2C855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数据分析能力学校给出90分，企业给出65分。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学校方面认为，学生所提交的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报告采用先进且恰当的分析方法，对数据的挖掘深入透彻，结论可靠且具有创新性，能为相关决策提供重要依据。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而企业方则指出，该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数据分析结果对企业业务指导价值较小，对企业决策的影响不大。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这表明学生已具备一定的数据分析能力，能够运用恰当的方法处理数据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，但结论的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实用价值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不高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因此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，在分析的深度与创新性方面仍有提升空间，未来可进一步加强探索，以更精准地满足不同对象的需求。</w:t>
      </w:r>
    </w:p>
    <w:p w14:paraId="0F5C5892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64BE9DE5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风险控制能力</w:t>
      </w:r>
    </w:p>
    <w:p w14:paraId="06567276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学生在风险控制方面展现出较强的实务能力，学校评分达到85分，具体表现为风险事件响应及时率与处置准确率均稳定在85%-94%区间，体现出对风险信号的敏感度和基础应对能力。这说明其已具备将风险意识转化为有效行动的能力，能够在模拟交易环境中实现较好的风险管控效果。为进一步提升实战水平，建议在响应机制的敏捷性和决策精度上加强训练，通过深化对风控理论系统理解与高频场景演练，不断提高极端行情下的稳定应对能力。</w:t>
      </w:r>
    </w:p>
    <w:p w14:paraId="777A4B25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方案定制能力</w:t>
      </w:r>
    </w:p>
    <w:p w14:paraId="29A1C94C">
      <w:pPr>
        <w:jc w:val="center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826000" cy="2746375"/>
            <wp:effectExtent l="0" t="0" r="12700" b="15875"/>
            <wp:docPr id="1803274643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3EB43004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方案定制能力方面，学校评分为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80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分，企业评分为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60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分，学生互评得分为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55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分。学校方面认为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方案较完整，设计方法较科学，可行性较高，能较好地满足客户的基本金融需求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；企业评价指出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方案与客户反馈匹配度较低，不能很好地满足客户需求，客户评价较差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；学生互评则反映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方案缺乏创新性、针对性和实用性，几乎无法解决客户问题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。综合来看，学生在方案定制方面基础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较差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虽然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能够完成基本框架的搭建并考虑实际可行性，但在方案的完整性、设计的科学性、内容的创新性以及与客户需求的高匹配度等方面，仍存在进一步提升的空间，未来需加强理论联系实际与差异化设计能力。</w:t>
      </w:r>
    </w:p>
    <w:p w14:paraId="21A2E744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018EDF11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工具实操能力</w:t>
      </w:r>
    </w:p>
    <w:p w14:paraId="61104DF7">
      <w:pPr>
        <w:ind w:firstLine="420"/>
        <w:jc w:val="center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826000" cy="2746375"/>
            <wp:effectExtent l="0" t="0" r="12700" b="15875"/>
            <wp:docPr id="1909210512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498BDED0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在工具实操能力方面，学校评分为7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5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分，学生互评则为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45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分。学校评价显示，学生的无错误操作次数处于规定范围的75%–84%之间，整体操作较为熟练，虽偶有小失误但能及时调整。而学生互评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分数较低，表明个体间工具运用存在差异，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这表明学生在工具使用的规范性方面仍有提升空间，需进一步减少操作失误，同时加强对工具各项功能的灵活运用能力。</w:t>
      </w:r>
    </w:p>
    <w:p w14:paraId="15EFADF4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调整优化能力。</w:t>
      </w:r>
    </w:p>
    <w:p w14:paraId="26F11BB2">
      <w:pPr>
        <w:jc w:val="center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826000" cy="2746375"/>
            <wp:effectExtent l="0" t="0" r="12700" b="15875"/>
            <wp:docPr id="71818435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37F1ABD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调整优化能力学校评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70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分、学生自评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80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分、学生互评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40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分。学校认为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目标达成率在75%-84%之间，产品优化次数一般，能在一定程度上促进项目的改进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；学生自评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主动性较高，能较好地参与调整优化工作，效果较好，对项目有一定帮助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；学生互评觉得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调整优化缺乏创新性和合理性，对项目几乎无改进作用，引起大家的不满。</w:t>
      </w:r>
    </w:p>
    <w:p w14:paraId="0BCBB382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提升建议：</w:t>
      </w:r>
    </w:p>
    <w:p w14:paraId="46FF981A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该同学在期货模拟交易中展现出显著的潜力与亟待提升的空间：系统操作（95分）和风险控制（85分）的高分表明你具备扎实的基础操作能力和稳健的风控意识，建议在保持这一优势的同时，尝试探索高级系统功能如策略回测与自动化指令，并进一步学习极端行情下的动态风控模型，将基础优势转化为核心竞争力</w:t>
      </w: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。</w:t>
      </w:r>
    </w:p>
    <w:p w14:paraId="4650BE7C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然而，工具实操（75分）和企业评分（65分）、互评（45分）之间的巨大落差，暴露出你在实际应用场景中存在熟练度不足和操作效率问题，需通过高频模拟训练强化各类工具的快速调用与集成能力，例如设定限时任务完成多维度数据分析与执行；方案定制（80分学校评分/60分企业评分）和调整优化（70分学校评分/40分互评）的分化则反映出策略灵活性与实战适应性的薄弱，需建立“复盘-诊断-迭代”的闭环优化习惯，针对典型失误场景进行专项突破，尤其注重在市场波动中快速调整仓位与策略参数；数据分析（90分学校评分/65分企业评分）的差距说明理论方法与实战洞察尚未有效衔接，应加强从海量信息中提取关键信号的能力，结合基本面与技术面进行交叉验证，提升决策的精准性与时效性。</w:t>
      </w:r>
    </w:p>
    <w:p w14:paraId="31EEF6DE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整体而言，你已搭建良好的能力基底，下一阶段需重点强化工具整合、策略灵活性与实战转化效率，通过针对性训练实现从“知”到“行”的关键跨越。</w:t>
      </w:r>
      <w:bookmarkStart w:id="0" w:name="_GoBack"/>
      <w:bookmarkEnd w:id="0"/>
    </w:p>
    <w:p w14:paraId="37816FAD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79A2E952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EF2"/>
    <w:rsid w:val="00004E18"/>
    <w:rsid w:val="00347253"/>
    <w:rsid w:val="003861F7"/>
    <w:rsid w:val="004A24BA"/>
    <w:rsid w:val="0056684E"/>
    <w:rsid w:val="005D73B1"/>
    <w:rsid w:val="0064531A"/>
    <w:rsid w:val="00796DB5"/>
    <w:rsid w:val="007C112D"/>
    <w:rsid w:val="00816E86"/>
    <w:rsid w:val="009574C4"/>
    <w:rsid w:val="0096146D"/>
    <w:rsid w:val="00964AF6"/>
    <w:rsid w:val="00A659C6"/>
    <w:rsid w:val="00A92E2D"/>
    <w:rsid w:val="00AB2F72"/>
    <w:rsid w:val="00AF16F7"/>
    <w:rsid w:val="00BD4D26"/>
    <w:rsid w:val="00C55C48"/>
    <w:rsid w:val="00CB0114"/>
    <w:rsid w:val="00D61612"/>
    <w:rsid w:val="00DC4EF2"/>
    <w:rsid w:val="00E377A3"/>
    <w:rsid w:val="00E538E1"/>
    <w:rsid w:val="00E83CB2"/>
    <w:rsid w:val="00F458C5"/>
    <w:rsid w:val="00F917AC"/>
    <w:rsid w:val="36D73F6C"/>
    <w:rsid w:val="77B2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hart" Target="charts/chart5.xml"/><Relationship Id="rId7" Type="http://schemas.openxmlformats.org/officeDocument/2006/relationships/chart" Target="charts/chart4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microsoft.com/office/2011/relationships/chartStyle" Target="style4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ColorStyle" Target="colors5.xml"/><Relationship Id="rId2" Type="http://schemas.microsoft.com/office/2011/relationships/chartStyle" Target="style5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CN" altLang="en-US"/>
              <a:t>能力评分统计</a:t>
            </a:r>
            <a:endParaRPr lang="zh-CN" altLang="en-US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[李思汉.xlsx]Sheet1!$B$2</c:f>
              <c:strCache>
                <c:ptCount val="1"/>
                <c:pt idx="0">
                  <c:v>学校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[李思汉.xlsx]Sheet1!$A$3:$A$8</c:f>
              <c:strCache>
                <c:ptCount val="6"/>
                <c:pt idx="0">
                  <c:v>系统操作</c:v>
                </c:pt>
                <c:pt idx="1">
                  <c:v>数据分析</c:v>
                </c:pt>
                <c:pt idx="2">
                  <c:v>风险控制</c:v>
                </c:pt>
                <c:pt idx="3">
                  <c:v>方案定制</c:v>
                </c:pt>
                <c:pt idx="4">
                  <c:v>工具实操</c:v>
                </c:pt>
                <c:pt idx="5">
                  <c:v>调整优化</c:v>
                </c:pt>
              </c:strCache>
            </c:strRef>
          </c:cat>
          <c:val>
            <c:numRef>
              <c:f>[李思汉.xlsx]Sheet1!$B$3:$B$8</c:f>
              <c:numCache>
                <c:formatCode>General</c:formatCode>
                <c:ptCount val="6"/>
                <c:pt idx="0">
                  <c:v>95</c:v>
                </c:pt>
                <c:pt idx="1">
                  <c:v>90</c:v>
                </c:pt>
                <c:pt idx="2">
                  <c:v>85</c:v>
                </c:pt>
                <c:pt idx="3">
                  <c:v>80</c:v>
                </c:pt>
                <c:pt idx="4">
                  <c:v>75</c:v>
                </c:pt>
                <c:pt idx="5">
                  <c:v>70</c:v>
                </c:pt>
              </c:numCache>
            </c:numRef>
          </c:val>
        </c:ser>
        <c:ser>
          <c:idx val="1"/>
          <c:order val="1"/>
          <c:tx>
            <c:strRef>
              <c:f>[李思汉.xlsx]Sheet1!$C$2</c:f>
              <c:strCache>
                <c:ptCount val="1"/>
                <c:pt idx="0">
                  <c:v>企业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[李思汉.xlsx]Sheet1!$A$3:$A$8</c:f>
              <c:strCache>
                <c:ptCount val="6"/>
                <c:pt idx="0">
                  <c:v>系统操作</c:v>
                </c:pt>
                <c:pt idx="1">
                  <c:v>数据分析</c:v>
                </c:pt>
                <c:pt idx="2">
                  <c:v>风险控制</c:v>
                </c:pt>
                <c:pt idx="3">
                  <c:v>方案定制</c:v>
                </c:pt>
                <c:pt idx="4">
                  <c:v>工具实操</c:v>
                </c:pt>
                <c:pt idx="5">
                  <c:v>调整优化</c:v>
                </c:pt>
              </c:strCache>
            </c:strRef>
          </c:cat>
          <c:val>
            <c:numRef>
              <c:f>[李思汉.xlsx]Sheet1!$C$3:$C$8</c:f>
              <c:numCache>
                <c:formatCode>General</c:formatCode>
                <c:ptCount val="6"/>
                <c:pt idx="1">
                  <c:v>65</c:v>
                </c:pt>
                <c:pt idx="3">
                  <c:v>60</c:v>
                </c:pt>
              </c:numCache>
            </c:numRef>
          </c:val>
        </c:ser>
        <c:ser>
          <c:idx val="2"/>
          <c:order val="2"/>
          <c:tx>
            <c:strRef>
              <c:f>[李思汉.xlsx]Sheet1!$D$2</c:f>
              <c:strCache>
                <c:ptCount val="1"/>
                <c:pt idx="0">
                  <c:v>学生自评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[李思汉.xlsx]Sheet1!$A$3:$A$8</c:f>
              <c:strCache>
                <c:ptCount val="6"/>
                <c:pt idx="0">
                  <c:v>系统操作</c:v>
                </c:pt>
                <c:pt idx="1">
                  <c:v>数据分析</c:v>
                </c:pt>
                <c:pt idx="2">
                  <c:v>风险控制</c:v>
                </c:pt>
                <c:pt idx="3">
                  <c:v>方案定制</c:v>
                </c:pt>
                <c:pt idx="4">
                  <c:v>工具实操</c:v>
                </c:pt>
                <c:pt idx="5">
                  <c:v>调整优化</c:v>
                </c:pt>
              </c:strCache>
            </c:strRef>
          </c:cat>
          <c:val>
            <c:numRef>
              <c:f>[李思汉.xlsx]Sheet1!$D$3:$D$8</c:f>
              <c:numCache>
                <c:formatCode>General</c:formatCode>
                <c:ptCount val="6"/>
                <c:pt idx="5">
                  <c:v>80</c:v>
                </c:pt>
              </c:numCache>
            </c:numRef>
          </c:val>
        </c:ser>
        <c:ser>
          <c:idx val="3"/>
          <c:order val="3"/>
          <c:tx>
            <c:strRef>
              <c:f>[李思汉.xlsx]Sheet1!$E$2</c:f>
              <c:strCache>
                <c:ptCount val="1"/>
                <c:pt idx="0">
                  <c:v>学生互评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[李思汉.xlsx]Sheet1!$A$3:$A$8</c:f>
              <c:strCache>
                <c:ptCount val="6"/>
                <c:pt idx="0">
                  <c:v>系统操作</c:v>
                </c:pt>
                <c:pt idx="1">
                  <c:v>数据分析</c:v>
                </c:pt>
                <c:pt idx="2">
                  <c:v>风险控制</c:v>
                </c:pt>
                <c:pt idx="3">
                  <c:v>方案定制</c:v>
                </c:pt>
                <c:pt idx="4">
                  <c:v>工具实操</c:v>
                </c:pt>
                <c:pt idx="5">
                  <c:v>调整优化</c:v>
                </c:pt>
              </c:strCache>
            </c:strRef>
          </c:cat>
          <c:val>
            <c:numRef>
              <c:f>[李思汉.xlsx]Sheet1!$E$3:$E$8</c:f>
              <c:numCache>
                <c:formatCode>General</c:formatCode>
                <c:ptCount val="6"/>
                <c:pt idx="3">
                  <c:v>55</c:v>
                </c:pt>
                <c:pt idx="4">
                  <c:v>45</c:v>
                </c:pt>
                <c:pt idx="5">
                  <c:v>40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46"/>
        <c:overlap val="-28"/>
        <c:axId val="959335169"/>
        <c:axId val="483580921"/>
      </c:barChart>
      <c:catAx>
        <c:axId val="959335169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83580921"/>
        <c:crosses val="autoZero"/>
        <c:auto val="1"/>
        <c:lblAlgn val="ctr"/>
        <c:lblOffset val="100"/>
        <c:noMultiLvlLbl val="0"/>
      </c:catAx>
      <c:valAx>
        <c:axId val="48358092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5933516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54928119-272b-4f5d-a62e-65f131edea0d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[李思汉.xlsx]Sheet1!$A$4</c:f>
              <c:strCache>
                <c:ptCount val="1"/>
                <c:pt idx="0">
                  <c:v>数据分析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[李思汉.xlsx]Sheet1!$B$2:$C$2</c:f>
              <c:strCache>
                <c:ptCount val="2"/>
                <c:pt idx="0">
                  <c:v>学校</c:v>
                </c:pt>
                <c:pt idx="1">
                  <c:v>企业</c:v>
                </c:pt>
              </c:strCache>
            </c:strRef>
          </c:cat>
          <c:val>
            <c:numRef>
              <c:f>[李思汉.xlsx]Sheet1!$B$4:$C$4</c:f>
              <c:numCache>
                <c:formatCode>General</c:formatCode>
                <c:ptCount val="2"/>
                <c:pt idx="0">
                  <c:v>90</c:v>
                </c:pt>
                <c:pt idx="1">
                  <c:v>65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18716009"/>
        <c:axId val="439525565"/>
      </c:barChart>
      <c:catAx>
        <c:axId val="18716009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39525565"/>
        <c:crosses val="autoZero"/>
        <c:auto val="1"/>
        <c:lblAlgn val="ctr"/>
        <c:lblOffset val="100"/>
        <c:noMultiLvlLbl val="0"/>
      </c:catAx>
      <c:valAx>
        <c:axId val="43952556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871600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c56db2f2-f986-4822-ad7a-ed2beffea1b1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[李思汉.xlsx]Sheet1!$A$6</c:f>
              <c:strCache>
                <c:ptCount val="1"/>
                <c:pt idx="0">
                  <c:v>方案定制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[李思汉.xlsx]Sheet1!$B$2:$E$2</c:f>
              <c:strCache>
                <c:ptCount val="3"/>
                <c:pt idx="0">
                  <c:v>学校</c:v>
                </c:pt>
                <c:pt idx="1">
                  <c:v>企业</c:v>
                </c:pt>
                <c:pt idx="2">
                  <c:v>学生互评</c:v>
                </c:pt>
              </c:strCache>
            </c:strRef>
          </c:cat>
          <c:val>
            <c:numRef>
              <c:f>Sheet1!$B$6:$E$6</c:f>
              <c:numCache>
                <c:formatCode>General</c:formatCode>
                <c:ptCount val="3"/>
                <c:pt idx="0">
                  <c:v>80</c:v>
                </c:pt>
                <c:pt idx="1">
                  <c:v>60</c:v>
                </c:pt>
                <c:pt idx="2">
                  <c:v>55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118358265"/>
        <c:axId val="746902632"/>
      </c:barChart>
      <c:catAx>
        <c:axId val="118358265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746902632"/>
        <c:crosses val="autoZero"/>
        <c:auto val="1"/>
        <c:lblAlgn val="ctr"/>
        <c:lblOffset val="100"/>
        <c:noMultiLvlLbl val="0"/>
      </c:catAx>
      <c:valAx>
        <c:axId val="7469026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1835826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74894a05-6c8c-4956-8eb2-9a0e78064212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[李思汉.xlsx]Sheet1!$A$7</c:f>
              <c:strCache>
                <c:ptCount val="1"/>
                <c:pt idx="0">
                  <c:v>工具实操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[李思汉.xlsx]Sheet1!$B$2:$E$2</c:f>
              <c:strCache>
                <c:ptCount val="2"/>
                <c:pt idx="0">
                  <c:v>学校</c:v>
                </c:pt>
                <c:pt idx="1">
                  <c:v>学生互评</c:v>
                </c:pt>
              </c:strCache>
            </c:strRef>
          </c:cat>
          <c:val>
            <c:numRef>
              <c:f>Sheet1!$B$7:$E$7</c:f>
              <c:numCache>
                <c:formatCode>General</c:formatCode>
                <c:ptCount val="2"/>
                <c:pt idx="0">
                  <c:v>75</c:v>
                </c:pt>
                <c:pt idx="1">
                  <c:v>45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604279010"/>
        <c:axId val="941724163"/>
      </c:barChart>
      <c:catAx>
        <c:axId val="60427901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41724163"/>
        <c:crosses val="autoZero"/>
        <c:auto val="1"/>
        <c:lblAlgn val="ctr"/>
        <c:lblOffset val="100"/>
        <c:noMultiLvlLbl val="0"/>
      </c:catAx>
      <c:valAx>
        <c:axId val="9417241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0427901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8ee6c32e-3cd7-41d5-9662-3e9d00308edc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[李思汉.xlsx]Sheet1!$A$8</c:f>
              <c:strCache>
                <c:ptCount val="1"/>
                <c:pt idx="0">
                  <c:v>调整优化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[李思汉.xlsx]Sheet1!$B$2:$E$2</c:f>
              <c:strCache>
                <c:ptCount val="3"/>
                <c:pt idx="0">
                  <c:v>学校</c:v>
                </c:pt>
                <c:pt idx="1">
                  <c:v>学生自评</c:v>
                </c:pt>
                <c:pt idx="2">
                  <c:v>学生互评</c:v>
                </c:pt>
              </c:strCache>
            </c:strRef>
          </c:cat>
          <c:val>
            <c:numRef>
              <c:f>Sheet1!$B$8:$E$8</c:f>
              <c:numCache>
                <c:formatCode>General</c:formatCode>
                <c:ptCount val="3"/>
                <c:pt idx="0">
                  <c:v>70</c:v>
                </c:pt>
                <c:pt idx="1">
                  <c:v>80</c:v>
                </c:pt>
                <c:pt idx="2">
                  <c:v>40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16242734"/>
        <c:axId val="151944194"/>
      </c:barChart>
      <c:catAx>
        <c:axId val="1624273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51944194"/>
        <c:crosses val="autoZero"/>
        <c:auto val="1"/>
        <c:lblAlgn val="ctr"/>
        <c:lblOffset val="100"/>
        <c:noMultiLvlLbl val="0"/>
      </c:catAx>
      <c:valAx>
        <c:axId val="15194419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624273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f0189ba6-0b28-4bac-9011-b785f8bccd14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2340</Words>
  <Characters>2412</Characters>
  <Lines>67</Lines>
  <Paragraphs>54</Paragraphs>
  <TotalTime>62</TotalTime>
  <ScaleCrop>false</ScaleCrop>
  <LinksUpToDate>false</LinksUpToDate>
  <CharactersWithSpaces>2412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2025-09-27T06:17:00Z</dcterms:created>
  <dc:creator>庆敏 侯</dc:creator>
  <cp:lastModifiedBy>Sternstunde</cp:lastModifiedBy>
  <dcterms:modified xsi:type="dcterms:W3CDTF">2025-09-29T12:30:17Z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eyJoZGlkIjoiZWQyMWE4Zjg0MmRlODNhZGU0MGE5ODQ2MWVhMzIzM2EiLCJ1c2VySWQiOiI0Mjk5MDk4NDUifQ==</vt:lpwstr>
  </property>
  <property fmtid="{D5CDD505-2E9C-101B-9397-08002B2CF9AE}" pid="3" name="KSOProductBuildVer">
    <vt:lpwstr>2052-12.1.0.23125</vt:lpwstr>
  </property>
  <property fmtid="{D5CDD505-2E9C-101B-9397-08002B2CF9AE}" pid="4" name="ICV">
    <vt:lpwstr>B990738CD01040B390C77B354B0069C0_13</vt:lpwstr>
  </property>
</Properties>
</file>